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6658"/>
        <w:gridCol w:w="661"/>
        <w:gridCol w:w="567"/>
        <w:gridCol w:w="567"/>
        <w:gridCol w:w="567"/>
        <w:gridCol w:w="425"/>
        <w:gridCol w:w="439"/>
      </w:tblGrid>
      <w:tr w:rsidR="00D64433" w:rsidTr="00E428EB">
        <w:trPr>
          <w:trHeight w:val="269"/>
          <w:jc w:val="center"/>
        </w:trPr>
        <w:tc>
          <w:tcPr>
            <w:tcW w:w="10696" w:type="dxa"/>
            <w:gridSpan w:val="8"/>
          </w:tcPr>
          <w:p w:rsidR="00D64433" w:rsidRPr="005605A5" w:rsidRDefault="00D64433" w:rsidP="00E428E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1A4F">
              <w:rPr>
                <w:rFonts w:eastAsia="Times New Roman"/>
                <w:b/>
                <w:sz w:val="24"/>
                <w:szCs w:val="24"/>
              </w:rPr>
              <w:t>Təlim nəticələrinin qiymətləndirilməsi etibarlılığı</w:t>
            </w:r>
          </w:p>
        </w:tc>
      </w:tr>
      <w:tr w:rsidR="00D64433" w:rsidRPr="003C6C11" w:rsidTr="00E428EB">
        <w:trPr>
          <w:trHeight w:val="135"/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D64433" w:rsidRPr="003C6C11" w:rsidRDefault="00D64433" w:rsidP="00E428EB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6C11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6658" w:type="dxa"/>
            <w:vMerge w:val="restart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C6C11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  <w:tc>
          <w:tcPr>
            <w:tcW w:w="3226" w:type="dxa"/>
            <w:gridSpan w:val="6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C6C11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Fənnin təlim nəticələri (FTN)</w:t>
            </w:r>
          </w:p>
        </w:tc>
      </w:tr>
      <w:tr w:rsidR="00D64433" w:rsidRPr="003C6C11" w:rsidTr="00E428EB">
        <w:trPr>
          <w:trHeight w:val="436"/>
          <w:jc w:val="center"/>
        </w:trPr>
        <w:tc>
          <w:tcPr>
            <w:tcW w:w="812" w:type="dxa"/>
            <w:vMerge/>
          </w:tcPr>
          <w:p w:rsidR="00D64433" w:rsidRPr="003C6C11" w:rsidRDefault="00D64433" w:rsidP="00E428EB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6658" w:type="dxa"/>
            <w:vMerge/>
          </w:tcPr>
          <w:p w:rsidR="00D64433" w:rsidRPr="003C6C11" w:rsidRDefault="00D64433" w:rsidP="00E428EB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661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67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67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67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425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439" w:type="dxa"/>
            <w:vAlign w:val="center"/>
          </w:tcPr>
          <w:p w:rsidR="00D64433" w:rsidRPr="003C6C11" w:rsidRDefault="00D64433" w:rsidP="00E428EB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3C6C11">
              <w:rPr>
                <w:b/>
                <w:sz w:val="24"/>
                <w:szCs w:val="24"/>
                <w:lang w:val="az-Latn-AZ"/>
              </w:rPr>
              <w:t>6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Kliniki diaqnostika haqqında anlayış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Simptomlar haqqında məlumat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Diaqnoz nədir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Proqnoz nədir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Heyvanların müayinə üsulları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1E391C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1E391C">
              <w:rPr>
                <w:sz w:val="24"/>
                <w:szCs w:val="24"/>
                <w:lang w:val="az-Latn-AZ"/>
              </w:rPr>
              <w:t>Heyvanların təsbit edilməsi və sa</w:t>
            </w:r>
            <w:r>
              <w:rPr>
                <w:sz w:val="24"/>
                <w:szCs w:val="24"/>
                <w:lang w:val="az-Latn-AZ"/>
              </w:rPr>
              <w:t>kitləşdirilməsi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D0138C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D0138C">
              <w:rPr>
                <w:sz w:val="24"/>
                <w:szCs w:val="24"/>
                <w:lang w:val="az-Latn-AZ"/>
              </w:rPr>
              <w:t>Heyvanlarla işləyən zaman şəxsi gigiy</w:t>
            </w:r>
            <w:r>
              <w:rPr>
                <w:sz w:val="24"/>
                <w:szCs w:val="24"/>
                <w:lang w:val="az-Latn-AZ"/>
              </w:rPr>
              <w:t>ena və təhlükəsizlik texnikası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Heyvanların klinik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Heyvanların klinik müayinə planı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Xəstə heyvanların qeydə alınması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Anamnez haqqında məlumat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Termometriya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Habitusun təyini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Selikli qişaların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D0138C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D0138C">
              <w:rPr>
                <w:sz w:val="24"/>
                <w:szCs w:val="24"/>
                <w:lang w:val="az-Latn-AZ"/>
              </w:rPr>
              <w:t>Dərinin və tük örtüyünün müay</w:t>
            </w:r>
            <w:r>
              <w:rPr>
                <w:sz w:val="24"/>
                <w:szCs w:val="24"/>
                <w:lang w:val="az-Latn-AZ"/>
              </w:rPr>
              <w:t>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Limfa düyünlrinin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Əzələ və sümüklərin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Ümumi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Dietoterapiya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Etiotrop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Simptomatik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Patogenetik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Əvəzedici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F659AC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Stimuledici 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625D92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Autohemoterapiya </w:t>
            </w:r>
          </w:p>
        </w:tc>
        <w:tc>
          <w:tcPr>
            <w:tcW w:w="661" w:type="dxa"/>
            <w:vAlign w:val="center"/>
          </w:tcPr>
          <w:p w:rsidR="00D64433" w:rsidRPr="00FD3AAC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625D92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Protein terapiya</w:t>
            </w:r>
          </w:p>
        </w:tc>
        <w:tc>
          <w:tcPr>
            <w:tcW w:w="661" w:type="dxa"/>
            <w:vAlign w:val="center"/>
          </w:tcPr>
          <w:p w:rsidR="00D64433" w:rsidRPr="00625D92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625D92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625D92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625D92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Toxuma terapiyası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Terapevtik texnika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>Həzm üzvlərinin müayinəsi- yem v</w:t>
            </w:r>
            <w:r>
              <w:rPr>
                <w:sz w:val="24"/>
                <w:szCs w:val="24"/>
                <w:lang w:val="az-Latn-AZ"/>
              </w:rPr>
              <w:t>ə su qəbulunun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>Ağız boşluğu və udlağın müayinəsi</w:t>
            </w:r>
          </w:p>
        </w:tc>
        <w:tc>
          <w:tcPr>
            <w:tcW w:w="661" w:type="dxa"/>
            <w:vAlign w:val="center"/>
          </w:tcPr>
          <w:p w:rsidR="00D64433" w:rsidRPr="00C11E4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C11E4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C11E4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>Yem borusu və çinədanın müa</w:t>
            </w:r>
            <w:r>
              <w:rPr>
                <w:sz w:val="24"/>
                <w:szCs w:val="24"/>
                <w:lang w:val="az-Latn-AZ"/>
              </w:rPr>
              <w:t>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>Qarının və mədə önlüklərinin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 xml:space="preserve">Həzm orqanları xəstəliklərinin anatomo-fizioloji </w:t>
            </w:r>
            <w:r>
              <w:rPr>
                <w:sz w:val="24"/>
                <w:szCs w:val="24"/>
                <w:lang w:val="az-Latn-AZ"/>
              </w:rPr>
              <w:t>xüsusiyyətləri</w:t>
            </w:r>
          </w:p>
        </w:tc>
        <w:tc>
          <w:tcPr>
            <w:tcW w:w="661" w:type="dxa"/>
            <w:vAlign w:val="center"/>
          </w:tcPr>
          <w:p w:rsidR="00D64433" w:rsidRPr="00C11E4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C11E4B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C11E4B">
              <w:rPr>
                <w:sz w:val="24"/>
                <w:szCs w:val="24"/>
                <w:lang w:val="az-Latn-AZ"/>
              </w:rPr>
              <w:t>Ağız boşluğu , udlağın , yem  borusunun</w:t>
            </w:r>
            <w:r>
              <w:rPr>
                <w:sz w:val="24"/>
                <w:szCs w:val="24"/>
                <w:lang w:val="az-Latn-AZ"/>
              </w:rPr>
              <w:t xml:space="preserve"> xəstəlikləri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Faringit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Timpaniya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Travmatik retikulit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Tənəffüs orqanları xəstəliklərinin  anatomo-fizioloji xüsusiyyətləri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Rinit nədir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 boşluğundan qanaxma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Haymorit,frontit, laringit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Bronxopnevmoniya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BF407A">
              <w:rPr>
                <w:sz w:val="24"/>
                <w:szCs w:val="24"/>
                <w:lang w:val="az-Latn-AZ"/>
              </w:rPr>
              <w:t xml:space="preserve">Tənəffüs orqanlarının ümumi klinik </w:t>
            </w:r>
            <w:r>
              <w:rPr>
                <w:sz w:val="24"/>
                <w:szCs w:val="24"/>
                <w:lang w:val="az-Latn-AZ"/>
              </w:rPr>
              <w:t>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BF407A">
              <w:rPr>
                <w:sz w:val="24"/>
                <w:szCs w:val="24"/>
                <w:lang w:val="az-Latn-AZ"/>
              </w:rPr>
              <w:t>Tənəffüs sisteminin yuxarı şöbəsinin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Ağciyərlərin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Tənəffüs sisteminin instrumental və laborator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Ürəyin topoqrafiyası və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Ürək yığılmaları ritminin təyini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Tənəffüsün aritmiyası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Ürək tonlarının təyini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Perikardit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Miokardit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BF407A">
              <w:rPr>
                <w:sz w:val="24"/>
                <w:szCs w:val="24"/>
                <w:lang w:val="az-Latn-AZ"/>
              </w:rPr>
              <w:t>Anamnez və sidikburaxma  aktının m</w:t>
            </w:r>
            <w:r>
              <w:rPr>
                <w:sz w:val="24"/>
                <w:szCs w:val="24"/>
                <w:lang w:val="az-Latn-AZ"/>
              </w:rPr>
              <w:t>üşahidə olunması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Böyrəklərin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Sidik kisəsi və uretranın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Sidiyin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Nefritlər haqqında məlumat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Sistit haqqında məlumat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Qanın ümumi analizi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BF407A">
              <w:rPr>
                <w:sz w:val="24"/>
                <w:szCs w:val="24"/>
                <w:lang w:val="az-Latn-AZ"/>
              </w:rPr>
              <w:t>Heyvanların qanında eritrosit və ley</w:t>
            </w:r>
            <w:r>
              <w:rPr>
                <w:sz w:val="24"/>
                <w:szCs w:val="24"/>
                <w:lang w:val="az-Latn-AZ"/>
              </w:rPr>
              <w:t>kositlərin miqdarı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Posthemorrogik anemiyalar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Hemolitik anemiyalar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Alimentar anemiyalar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Qanın biokimyəvi göstəriciləri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Piylənmə  nədir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Alimentar distrofiya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Ketozlar </w:t>
            </w:r>
          </w:p>
        </w:tc>
        <w:tc>
          <w:tcPr>
            <w:tcW w:w="661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Sinir sisteminin müayinəsi və heyvanların davranışı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Hiss orqanlarının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Reflekslərin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BF407A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BF407A">
              <w:rPr>
                <w:sz w:val="24"/>
                <w:szCs w:val="24"/>
                <w:lang w:val="az-Latn-AZ"/>
              </w:rPr>
              <w:t>Sinir sistemi xəstəliklərinin anatomo-fizioloji xüsusiyyətləri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Günvurma və istivurma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Meningit və ensefalit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Epilepsiya və eklampsiya</w:t>
            </w:r>
          </w:p>
        </w:tc>
        <w:tc>
          <w:tcPr>
            <w:tcW w:w="661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Daxili sekresiya vəzilərinin müayinəsi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Şəkərsiz diabet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Şəkərli diabet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Qalxanabənzər vəzin xəstəlikləri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İmmun sistemin anatomo-fizioloji xüsusiyyətləri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İmmun çatışmazlıqlar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1AB"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Autoimmun xəstəliklər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 w:rsidRPr="005A01AB">
              <w:rPr>
                <w:rFonts w:eastAsia="Times New Roman"/>
                <w:sz w:val="24"/>
                <w:szCs w:val="24"/>
                <w:lang w:val="az-Latn-AZ"/>
              </w:rPr>
              <w:t>x</w:t>
            </w: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Allergik xəstəliklər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Ekzema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Dərinin qaşınması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Dərman və yem səpkiləri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Allergiya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Zəhərlənmlər 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zəhərlənmələri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Nitrit və nitratlarla zəhərlənmələr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Mikotoksikozlar</w:t>
            </w:r>
          </w:p>
        </w:tc>
        <w:tc>
          <w:tcPr>
            <w:tcW w:w="661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 gübrələrlə zəhərlənmələr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9A69E0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9A69E0">
              <w:rPr>
                <w:sz w:val="24"/>
                <w:szCs w:val="24"/>
                <w:lang w:val="az-Latn-AZ"/>
              </w:rPr>
              <w:t>Yüksək məhsuldar heyvanların dispanserizasiyasının apar</w:t>
            </w:r>
            <w:r>
              <w:rPr>
                <w:sz w:val="24"/>
                <w:szCs w:val="24"/>
                <w:lang w:val="az-Latn-AZ"/>
              </w:rPr>
              <w:t>ılması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Dispanserizaiyanın  vaxtı və  həcmi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Heyvan məhsulları və  sağlamlığının ümumi göstəricilərinin analizi</w:t>
            </w:r>
          </w:p>
        </w:tc>
        <w:tc>
          <w:tcPr>
            <w:tcW w:w="661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431E66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597060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Baytarlıq baxışının aparılması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F63E8C" w:rsidRDefault="00D64433" w:rsidP="00E4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Heyvan yemlərinin və saxlanma analizi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  <w:tr w:rsidR="00D64433" w:rsidRPr="00B53121" w:rsidTr="00E428EB">
        <w:trPr>
          <w:jc w:val="center"/>
        </w:trPr>
        <w:tc>
          <w:tcPr>
            <w:tcW w:w="812" w:type="dxa"/>
          </w:tcPr>
          <w:p w:rsidR="00D64433" w:rsidRPr="003C6C11" w:rsidRDefault="00D64433" w:rsidP="00D64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:rsidR="00D64433" w:rsidRPr="009A69E0" w:rsidRDefault="00D64433" w:rsidP="00E428EB">
            <w:pPr>
              <w:rPr>
                <w:sz w:val="24"/>
                <w:szCs w:val="24"/>
                <w:lang w:val="az-Latn-AZ"/>
              </w:rPr>
            </w:pPr>
            <w:r w:rsidRPr="009A69E0">
              <w:rPr>
                <w:sz w:val="24"/>
                <w:szCs w:val="24"/>
                <w:lang w:val="az-Latn-AZ"/>
              </w:rPr>
              <w:t>Alınana nəticələrin analizi, nəticə və</w:t>
            </w:r>
            <w:r>
              <w:rPr>
                <w:sz w:val="24"/>
                <w:szCs w:val="24"/>
                <w:lang w:val="az-Latn-AZ"/>
              </w:rPr>
              <w:t xml:space="preserve"> təkliflər</w:t>
            </w:r>
          </w:p>
        </w:tc>
        <w:tc>
          <w:tcPr>
            <w:tcW w:w="661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  <w:tc>
          <w:tcPr>
            <w:tcW w:w="439" w:type="dxa"/>
            <w:vAlign w:val="center"/>
          </w:tcPr>
          <w:p w:rsidR="00D64433" w:rsidRPr="005A01AB" w:rsidRDefault="00D64433" w:rsidP="00E428EB">
            <w:pPr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A01AB">
              <w:rPr>
                <w:sz w:val="24"/>
                <w:szCs w:val="24"/>
                <w:lang w:val="az-Latn-AZ"/>
              </w:rPr>
              <w:t>x</w:t>
            </w:r>
          </w:p>
        </w:tc>
      </w:tr>
    </w:tbl>
    <w:p w:rsidR="00D64433" w:rsidRDefault="00D64433" w:rsidP="00D64433">
      <w:pPr>
        <w:spacing w:line="240" w:lineRule="auto"/>
        <w:rPr>
          <w:b/>
          <w:sz w:val="24"/>
          <w:szCs w:val="24"/>
          <w:lang w:val="az-Latn-AZ"/>
        </w:rPr>
      </w:pPr>
    </w:p>
    <w:p w:rsidR="001C2126" w:rsidRDefault="001C2126">
      <w:bookmarkStart w:id="0" w:name="_GoBack"/>
      <w:bookmarkEnd w:id="0"/>
    </w:p>
    <w:sectPr w:rsidR="001C21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0504C"/>
    <w:multiLevelType w:val="multilevel"/>
    <w:tmpl w:val="6644AD0E"/>
    <w:lvl w:ilvl="0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33"/>
    <w:rsid w:val="001C2126"/>
    <w:rsid w:val="00D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4D81-EDB8-4961-A8AC-9CA540B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433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43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433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2024-09-20T08:44:00Z</dcterms:created>
  <dcterms:modified xsi:type="dcterms:W3CDTF">2024-09-20T08:44:00Z</dcterms:modified>
</cp:coreProperties>
</file>