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680"/>
        <w:gridCol w:w="373"/>
        <w:gridCol w:w="336"/>
        <w:gridCol w:w="373"/>
        <w:gridCol w:w="336"/>
        <w:gridCol w:w="373"/>
        <w:gridCol w:w="336"/>
        <w:gridCol w:w="425"/>
        <w:gridCol w:w="425"/>
        <w:gridCol w:w="384"/>
        <w:gridCol w:w="456"/>
        <w:gridCol w:w="436"/>
        <w:gridCol w:w="567"/>
        <w:gridCol w:w="567"/>
      </w:tblGrid>
      <w:tr w:rsidR="008E3684" w:rsidRPr="00FD5A46" w:rsidTr="00774BF9">
        <w:trPr>
          <w:trHeight w:val="1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</w:rPr>
              <w:t>S/№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İmtahan sualları</w:t>
            </w: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Fənnin təlim nəticələri (FTN)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E3684" w:rsidRPr="00FD5A46" w:rsidTr="00774BF9">
        <w:trPr>
          <w:trHeight w:val="4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D5A4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A4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A4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A46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E3684" w:rsidRPr="00FD5A46" w:rsidTr="00774BF9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rPr>
                <w:sz w:val="22"/>
                <w:szCs w:val="22"/>
                <w:lang w:val="en-CA" w:eastAsia="en-CA" w:bidi="en-CA"/>
              </w:rPr>
            </w:pPr>
            <w:r w:rsidRPr="00FD5A46">
              <w:rPr>
                <w:sz w:val="22"/>
                <w:szCs w:val="22"/>
                <w:lang w:val="en-CA" w:eastAsia="en-CA" w:bidi="en-CA"/>
              </w:rPr>
              <w:t>Mühasibat uçotunun əsasları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en-CA" w:eastAsia="en-CA" w:bidi="en-CA"/>
              </w:rPr>
            </w:pPr>
            <w:r w:rsidRPr="00FD5A46">
              <w:rPr>
                <w:sz w:val="22"/>
                <w:szCs w:val="22"/>
                <w:lang w:val="en-CA" w:eastAsia="en-CA" w:bidi="en-CA"/>
              </w:rPr>
              <w:t>Mühasibat uçotunun tətbiq sahələri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2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 xml:space="preserve">Təşkilatda mühasibat uçotu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59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Mühasibat uçotunun əsas vəzifələri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 xml:space="preserve">Mühasibat  uçotunun aparılmasının seçim üsulu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Maliyyə hesabatlarının formaları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2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 xml:space="preserve">Maliyyə hesabatlarının mahiyyəti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Maliyyə hesabatlarının məqsədi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2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Maliyyə bərabərliyi düsturu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5A46">
              <w:rPr>
                <w:rFonts w:ascii="Times New Roman" w:hAnsi="Times New Roman" w:cs="Times New Roman"/>
                <w:lang w:val="en-US"/>
              </w:rPr>
              <w:t>Kapitalda dəyişikliklər hesabatı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5A46">
              <w:rPr>
                <w:rFonts w:ascii="Times New Roman" w:hAnsi="Times New Roman" w:cs="Times New Roman"/>
                <w:lang w:val="en-US"/>
              </w:rPr>
              <w:t>Kapital anlayışı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8E3684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FD5A46">
              <w:rPr>
                <w:color w:val="000000" w:themeColor="text1"/>
                <w:sz w:val="22"/>
                <w:szCs w:val="22"/>
                <w:lang w:val="az-Latn-AZ"/>
              </w:rPr>
              <w:t>Öhdəliklər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en-CA" w:eastAsia="en-CA" w:bidi="en-CA"/>
              </w:rPr>
            </w:pPr>
            <w:r w:rsidRPr="00FD5A46">
              <w:rPr>
                <w:sz w:val="22"/>
                <w:szCs w:val="22"/>
                <w:lang w:val="en-CA" w:eastAsia="en-CA" w:bidi="en-CA"/>
              </w:rPr>
              <w:t>Gəlirlər və xərclər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Heading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AF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D5A46">
              <w:rPr>
                <w:rStyle w:val="Strong"/>
                <w:color w:val="000000"/>
                <w:sz w:val="22"/>
                <w:szCs w:val="22"/>
                <w:bdr w:val="single" w:sz="2" w:space="0" w:color="E5E7EB" w:frame="1"/>
              </w:rPr>
              <w:t>Dividend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az-Latn-AZ"/>
              </w:rPr>
            </w:pPr>
            <w:r w:rsidRPr="00FD5A46">
              <w:rPr>
                <w:color w:val="000000"/>
                <w:spacing w:val="8"/>
                <w:sz w:val="22"/>
                <w:szCs w:val="22"/>
              </w:rPr>
              <w:t>Balans hesabatı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CA" w:eastAsia="en-CA" w:bidi="en-CA"/>
              </w:rPr>
            </w:pPr>
            <w:r w:rsidRPr="00FD5A46">
              <w:rPr>
                <w:rFonts w:ascii="Times New Roman" w:hAnsi="Times New Roman" w:cs="Times New Roman"/>
                <w:lang w:val="en-CA" w:eastAsia="en-CA" w:bidi="en-CA"/>
              </w:rPr>
              <w:t>Şəxsi kapital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Bölüşdürülməmiş mənfəət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Nizamnamə kapitalı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  <w:color w:val="2F4F4F"/>
                <w:shd w:val="clear" w:color="auto" w:fill="FFFFFF"/>
              </w:rPr>
              <w:t>Mənfəət (zərər) hesabatı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Mühasibat uçotu hesabları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Hesab faktura anlayışı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3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Mühasibat uçotunun hesablar planı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  <w:bCs/>
              </w:rPr>
              <w:t>Maliyyə hesabatlarının hazırlanma mərhələləri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Maliyyə hesabatlarının hazırlanması ardıcıllığl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8E3684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FD5A46">
              <w:rPr>
                <w:color w:val="000000" w:themeColor="text1"/>
                <w:sz w:val="22"/>
                <w:szCs w:val="22"/>
                <w:lang w:val="az-Latn-AZ"/>
              </w:rPr>
              <w:t>Pul vəsaitləri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  <w:color w:val="2F4F4F"/>
                <w:shd w:val="clear" w:color="auto" w:fill="FFFFFF"/>
              </w:rPr>
              <w:t>Pul vəsaitlərinin ekvivalentləri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Kassa əməliyyatları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Kassa sənədlərinin rəsmiyyətə salınması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5A46">
              <w:rPr>
                <w:rFonts w:ascii="Times New Roman" w:hAnsi="Times New Roman" w:cs="Times New Roman"/>
              </w:rPr>
              <w:t>Bank hesablaşma hesabı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8E3684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FD5A46">
              <w:rPr>
                <w:sz w:val="22"/>
                <w:szCs w:val="22"/>
              </w:rPr>
              <w:t>Debitor və kreditor borclar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5A46">
              <w:rPr>
                <w:rFonts w:ascii="Times New Roman" w:hAnsi="Times New Roman" w:cs="Times New Roman"/>
                <w:color w:val="050505"/>
                <w:lang w:eastAsia="tr-TR"/>
              </w:rPr>
              <w:t>Maliyyə aktivləri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1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6506FA" w:rsidRDefault="008E3684" w:rsidP="00774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tr-TR"/>
              </w:rPr>
            </w:pPr>
            <w:r w:rsidRPr="00FD5A46">
              <w:rPr>
                <w:rFonts w:ascii="Times New Roman" w:eastAsia="Times New Roman" w:hAnsi="Times New Roman" w:cs="Times New Roman"/>
                <w:color w:val="050505"/>
                <w:lang w:eastAsia="tr-TR"/>
              </w:rPr>
              <w:t>Maliyyə aktivlərinin  növləri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</w:pPr>
            <w:r w:rsidRPr="00FD5A46">
              <w:rPr>
                <w:rFonts w:ascii="Times New Roman" w:hAnsi="Times New Roman" w:cs="Times New Roman"/>
                <w:color w:val="000000" w:themeColor="text1"/>
              </w:rPr>
              <w:t>Müəssisənin maliyyə aktivləri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FD5A46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Səhmlərin mahiyyəti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FD5A46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Səhmlərin mahiyyəti və onların uçotu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5A46">
              <w:rPr>
                <w:rFonts w:ascii="Times New Roman" w:hAnsi="Times New Roman" w:cs="Times New Roman"/>
                <w:color w:val="000000" w:themeColor="text1"/>
              </w:rPr>
              <w:t>Səhmlər hansı hallarda buraxılır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ListParagraph"/>
              <w:spacing w:before="0" w:beforeAutospacing="0" w:after="0" w:afterAutospacing="0"/>
              <w:rPr>
                <w:sz w:val="22"/>
                <w:szCs w:val="22"/>
                <w:lang w:val="az-Latn-AZ"/>
              </w:rPr>
            </w:pPr>
            <w:r w:rsidRPr="00FD5A46">
              <w:rPr>
                <w:sz w:val="22"/>
                <w:szCs w:val="22"/>
                <w:lang w:val="az-Latn-AZ"/>
              </w:rPr>
              <w:t>Məhsulun maya dəyəri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2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8E3684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FD5A46">
              <w:rPr>
                <w:color w:val="000000" w:themeColor="text1"/>
                <w:sz w:val="22"/>
                <w:szCs w:val="22"/>
                <w:lang w:val="az-Latn-AZ"/>
              </w:rPr>
              <w:t>Kalkulyasiya anlayışı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5A46">
              <w:rPr>
                <w:rFonts w:ascii="Times New Roman" w:hAnsi="Times New Roman" w:cs="Times New Roman"/>
              </w:rPr>
              <w:t>Hazır məhsulun mühasibat uçotu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2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D5A46">
              <w:rPr>
                <w:bCs/>
                <w:color w:val="202122"/>
                <w:sz w:val="22"/>
                <w:szCs w:val="22"/>
                <w:lang w:val="en-US"/>
              </w:rPr>
              <w:t xml:space="preserve">İstiqrazların mahiyyəti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az-Latn-AZ"/>
              </w:rPr>
            </w:pPr>
            <w:r w:rsidRPr="00FD5A46">
              <w:rPr>
                <w:bCs/>
                <w:color w:val="202122"/>
                <w:sz w:val="22"/>
                <w:szCs w:val="22"/>
              </w:rPr>
              <w:t>İstiqrazların  uçotu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sz w:val="22"/>
                <w:szCs w:val="22"/>
                <w:lang w:val="az-Latn-AZ"/>
              </w:rPr>
            </w:pPr>
            <w:r w:rsidRPr="00FD5A46">
              <w:rPr>
                <w:bCs/>
                <w:color w:val="202122"/>
                <w:sz w:val="22"/>
                <w:szCs w:val="22"/>
              </w:rPr>
              <w:t>İstiqrazların emitenti kimdir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sz w:val="22"/>
                <w:szCs w:val="22"/>
                <w:lang w:val="az-Latn-AZ"/>
              </w:rPr>
            </w:pPr>
            <w:r w:rsidRPr="00FD5A46">
              <w:rPr>
                <w:bCs/>
                <w:color w:val="202122"/>
                <w:sz w:val="22"/>
                <w:szCs w:val="22"/>
              </w:rPr>
              <w:t xml:space="preserve">İstiqrazların növləri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bashliq"/>
              <w:shd w:val="clear" w:color="auto" w:fill="FFFFFF"/>
              <w:spacing w:before="0" w:beforeAutospacing="0" w:after="0" w:afterAutospacing="0"/>
              <w:rPr>
                <w:color w:val="150686"/>
                <w:sz w:val="22"/>
                <w:szCs w:val="22"/>
              </w:rPr>
            </w:pPr>
            <w:r w:rsidRPr="00FD5A46">
              <w:rPr>
                <w:color w:val="150686"/>
                <w:sz w:val="22"/>
                <w:szCs w:val="22"/>
              </w:rPr>
              <w:t>Əsas vəsaitlər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lastRenderedPageBreak/>
              <w:t>45.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bashliq"/>
              <w:shd w:val="clear" w:color="auto" w:fill="FFFFFF"/>
              <w:spacing w:before="0" w:beforeAutospacing="0" w:after="0" w:afterAutospacing="0"/>
              <w:rPr>
                <w:color w:val="150686"/>
                <w:sz w:val="22"/>
                <w:szCs w:val="22"/>
              </w:rPr>
            </w:pPr>
            <w:r w:rsidRPr="00FD5A46">
              <w:rPr>
                <w:color w:val="150686"/>
                <w:sz w:val="22"/>
                <w:szCs w:val="22"/>
              </w:rPr>
              <w:t>Əsas vəsaitlərin kateqoriyaları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  <w:color w:val="000000"/>
              </w:rPr>
              <w:t>Əsas vəsaitlərin amortizasiyası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5A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Mühasibat uçotunun amortizasiya metodları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Hansı vəsaitlər amortizasiya olunmur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Qeyri-maddi aktivlər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en-CA" w:eastAsia="en-CA" w:bidi="en-CA"/>
              </w:rPr>
            </w:pPr>
            <w:r w:rsidRPr="00FD5A46">
              <w:rPr>
                <w:sz w:val="22"/>
                <w:szCs w:val="22"/>
                <w:lang w:val="az-Latn-AZ"/>
              </w:rPr>
              <w:t>Qeyri-maddi aktivlərin mahiyyəti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CA" w:eastAsia="en-CA" w:bidi="en-CA"/>
              </w:rPr>
            </w:pPr>
            <w:r w:rsidRPr="00FD5A46">
              <w:rPr>
                <w:rFonts w:ascii="Times New Roman" w:hAnsi="Times New Roman" w:cs="Times New Roman"/>
                <w:lang w:val="en-CA" w:eastAsia="en-CA" w:bidi="en-CA"/>
              </w:rPr>
              <w:t>Qeyri maddi aktivlərin təsnifatı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Good</w:t>
            </w:r>
            <w:r w:rsidRPr="00FD5A46">
              <w:rPr>
                <w:rFonts w:ascii="Times New Roman" w:hAnsi="Times New Roman" w:cs="Times New Roman"/>
                <w:lang w:val="tr-TR"/>
              </w:rPr>
              <w:t>will və onun</w:t>
            </w:r>
            <w:r w:rsidRPr="00FD5A46">
              <w:rPr>
                <w:rFonts w:ascii="Times New Roman" w:hAnsi="Times New Roman" w:cs="Times New Roman"/>
              </w:rPr>
              <w:t xml:space="preserve"> uçotu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5A46">
              <w:rPr>
                <w:rFonts w:ascii="Times New Roman" w:hAnsi="Times New Roman" w:cs="Times New Roman"/>
              </w:rPr>
              <w:t>Good</w:t>
            </w:r>
            <w:r w:rsidRPr="00FD5A46">
              <w:rPr>
                <w:rFonts w:ascii="Times New Roman" w:hAnsi="Times New Roman" w:cs="Times New Roman"/>
                <w:lang w:val="en-US"/>
              </w:rPr>
              <w:t>will hansı düsturla hesablanır.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Əmək haqqından tutulmalar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Əmək haqqının tərkib hissələri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</w:rPr>
              <w:t>Əməyin ödənişi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5A46">
              <w:rPr>
                <w:rFonts w:ascii="Times New Roman" w:hAnsi="Times New Roman" w:cs="Times New Roman"/>
                <w:bCs/>
              </w:rPr>
              <w:t>Əməyin ödənişi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  <w:bCs/>
              </w:rPr>
              <w:t>Əməyin ödənişinin forma və sistemləri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A46">
              <w:rPr>
                <w:rFonts w:ascii="Times New Roman" w:hAnsi="Times New Roman" w:cs="Times New Roman"/>
                <w:bCs/>
              </w:rPr>
              <w:t>Əəmək haqqının növləri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3684" w:rsidRPr="00FD5A46" w:rsidTr="00774B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D5A46"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8E3684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FD5A46">
              <w:rPr>
                <w:sz w:val="22"/>
                <w:szCs w:val="22"/>
                <w:lang w:val="az-Latn-AZ"/>
              </w:rPr>
              <w:t>Əmək haqqından digər tutulmalar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CA" w:eastAsia="en-US"/>
              </w:rPr>
            </w:pPr>
            <w:r w:rsidRPr="00FD5A46">
              <w:rPr>
                <w:rFonts w:ascii="Times New Roman" w:eastAsia="Times New Roman" w:hAnsi="Times New Roman" w:cs="Times New Roman"/>
                <w:b/>
                <w:lang w:val="en-CA" w:eastAsia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4" w:rsidRPr="00FD5A46" w:rsidRDefault="008E3684" w:rsidP="00774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E3684" w:rsidRPr="00FD5A46" w:rsidRDefault="008E3684" w:rsidP="008E3684">
      <w:pPr>
        <w:spacing w:after="0" w:line="240" w:lineRule="auto"/>
        <w:rPr>
          <w:rFonts w:ascii="Times New Roman" w:hAnsi="Times New Roman" w:cs="Times New Roman"/>
          <w:b/>
        </w:rPr>
      </w:pPr>
    </w:p>
    <w:p w:rsidR="00AF703B" w:rsidRDefault="00AF703B">
      <w:bookmarkStart w:id="0" w:name="_GoBack"/>
      <w:bookmarkEnd w:id="0"/>
    </w:p>
    <w:sectPr w:rsidR="00AF70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01FF0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E7B71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81A0C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F4A95"/>
    <w:multiLevelType w:val="hybridMultilevel"/>
    <w:tmpl w:val="EB7ED6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077871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84"/>
    <w:rsid w:val="008E3684"/>
    <w:rsid w:val="00A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77592-74BD-44FB-9501-5F3DB83B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684"/>
    <w:pPr>
      <w:spacing w:after="200" w:line="276" w:lineRule="auto"/>
    </w:pPr>
    <w:rPr>
      <w:rFonts w:eastAsiaTheme="minorEastAsia"/>
      <w:lang w:val="az-Latn-AZ" w:eastAsia="az-Latn-AZ"/>
    </w:rPr>
  </w:style>
  <w:style w:type="paragraph" w:styleId="Heading2">
    <w:name w:val="heading 2"/>
    <w:basedOn w:val="Normal"/>
    <w:link w:val="Heading2Char"/>
    <w:uiPriority w:val="9"/>
    <w:qFormat/>
    <w:rsid w:val="008E3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368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NormalWeb">
    <w:name w:val="Normal (Web)"/>
    <w:basedOn w:val="Normal"/>
    <w:uiPriority w:val="99"/>
    <w:unhideWhenUsed/>
    <w:rsid w:val="008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shliq">
    <w:name w:val="bashliq"/>
    <w:basedOn w:val="Normal"/>
    <w:rsid w:val="008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8E3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2024-09-23T05:54:00Z</dcterms:created>
  <dcterms:modified xsi:type="dcterms:W3CDTF">2024-09-23T05:54:00Z</dcterms:modified>
</cp:coreProperties>
</file>